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8856" w14:textId="4E51A8EA" w:rsidR="001D6E20" w:rsidRPr="00FB47CF" w:rsidRDefault="001D6E20" w:rsidP="001D6E20">
      <w:pPr>
        <w:jc w:val="center"/>
        <w:rPr>
          <w:rFonts w:ascii="HGPｺﾞｼｯｸE" w:eastAsia="HGPｺﾞｼｯｸE" w:hAnsi="HGPｺﾞｼｯｸE"/>
          <w:sz w:val="36"/>
          <w:szCs w:val="36"/>
        </w:rPr>
      </w:pPr>
      <w:r w:rsidRPr="00FB47CF">
        <w:rPr>
          <w:rFonts w:ascii="HGPｺﾞｼｯｸE" w:eastAsia="HGPｺﾞｼｯｸE" w:hAnsi="HGPｺﾞｼｯｸE" w:hint="eastAsia"/>
          <w:sz w:val="36"/>
          <w:szCs w:val="36"/>
        </w:rPr>
        <w:t>令和</w:t>
      </w:r>
      <w:r w:rsidR="00B65DBA">
        <w:rPr>
          <w:rFonts w:ascii="HGPｺﾞｼｯｸE" w:eastAsia="HGPｺﾞｼｯｸE" w:hAnsi="HGPｺﾞｼｯｸE" w:hint="eastAsia"/>
          <w:sz w:val="36"/>
          <w:szCs w:val="36"/>
        </w:rPr>
        <w:t>８</w:t>
      </w:r>
      <w:r w:rsidRPr="00FB47CF">
        <w:rPr>
          <w:rFonts w:ascii="HGPｺﾞｼｯｸE" w:eastAsia="HGPｺﾞｼｯｸE" w:hAnsi="HGPｺﾞｼｯｸE" w:hint="eastAsia"/>
          <w:sz w:val="36"/>
          <w:szCs w:val="36"/>
        </w:rPr>
        <w:t>年度　東京都立中央</w:t>
      </w:r>
      <w:proofErr w:type="gramStart"/>
      <w:r w:rsidRPr="00FB47CF">
        <w:rPr>
          <w:rFonts w:ascii="HGPｺﾞｼｯｸE" w:eastAsia="HGPｺﾞｼｯｸE" w:hAnsi="HGPｺﾞｼｯｸE" w:hint="eastAsia"/>
          <w:sz w:val="36"/>
          <w:szCs w:val="36"/>
        </w:rPr>
        <w:t>ろう</w:t>
      </w:r>
      <w:proofErr w:type="gramEnd"/>
      <w:r w:rsidRPr="00FB47CF">
        <w:rPr>
          <w:rFonts w:ascii="HGPｺﾞｼｯｸE" w:eastAsia="HGPｺﾞｼｯｸE" w:hAnsi="HGPｺﾞｼｯｸE" w:hint="eastAsia"/>
          <w:sz w:val="36"/>
          <w:szCs w:val="36"/>
        </w:rPr>
        <w:t>学校　学校概要</w:t>
      </w:r>
    </w:p>
    <w:p w14:paraId="0CA5429B" w14:textId="77777777" w:rsidR="001D6E20" w:rsidRPr="00FB47CF" w:rsidRDefault="001D6E20" w:rsidP="001D6E20">
      <w:pPr>
        <w:rPr>
          <w:rFonts w:ascii="HGPｺﾞｼｯｸE" w:eastAsia="HGPｺﾞｼｯｸE" w:hAnsi="HGPｺﾞｼｯｸE"/>
        </w:rPr>
      </w:pPr>
      <w:r w:rsidRPr="00FB47CF">
        <w:rPr>
          <w:rFonts w:ascii="HGPｺﾞｼｯｸE" w:eastAsia="HGPｺﾞｼｯｸE" w:hAnsi="HGPｺﾞｼｯｸE" w:hint="eastAsia"/>
        </w:rPr>
        <w:t>１　学校概要</w:t>
      </w:r>
    </w:p>
    <w:tbl>
      <w:tblPr>
        <w:tblStyle w:val="a3"/>
        <w:tblW w:w="0" w:type="auto"/>
        <w:tblInd w:w="-5" w:type="dxa"/>
        <w:tblLook w:val="04A0" w:firstRow="1" w:lastRow="0" w:firstColumn="1" w:lastColumn="0" w:noHBand="0" w:noVBand="1"/>
      </w:tblPr>
      <w:tblGrid>
        <w:gridCol w:w="1276"/>
        <w:gridCol w:w="8471"/>
      </w:tblGrid>
      <w:tr w:rsidR="001D6E20" w:rsidRPr="00FB47CF" w14:paraId="286836CB" w14:textId="77777777" w:rsidTr="008E1B02">
        <w:tc>
          <w:tcPr>
            <w:tcW w:w="1276" w:type="dxa"/>
            <w:vAlign w:val="center"/>
          </w:tcPr>
          <w:p w14:paraId="3AF8F56C" w14:textId="77777777" w:rsidR="001D6E20" w:rsidRPr="00FB47CF" w:rsidRDefault="001D6E20" w:rsidP="008E1B02">
            <w:pPr>
              <w:jc w:val="center"/>
              <w:rPr>
                <w:rFonts w:ascii="HGPｺﾞｼｯｸE" w:eastAsia="HGPｺﾞｼｯｸE" w:hAnsi="HGPｺﾞｼｯｸE"/>
              </w:rPr>
            </w:pPr>
            <w:r w:rsidRPr="00FB47CF">
              <w:rPr>
                <w:rFonts w:ascii="HGPｺﾞｼｯｸE" w:eastAsia="HGPｺﾞｼｯｸE" w:hAnsi="HGPｺﾞｼｯｸE" w:hint="eastAsia"/>
              </w:rPr>
              <w:t>【沿　　革】</w:t>
            </w:r>
          </w:p>
        </w:tc>
        <w:tc>
          <w:tcPr>
            <w:tcW w:w="8471" w:type="dxa"/>
          </w:tcPr>
          <w:p w14:paraId="7BEC0427" w14:textId="408A832A" w:rsidR="001D6E20" w:rsidRPr="00FB47CF" w:rsidRDefault="001D6E20" w:rsidP="008E1B02">
            <w:pPr>
              <w:ind w:firstLineChars="100" w:firstLine="210"/>
              <w:rPr>
                <w:rFonts w:ascii="HGPｺﾞｼｯｸE" w:eastAsia="HGPｺﾞｼｯｸE" w:hAnsi="HGPｺﾞｼｯｸE"/>
              </w:rPr>
            </w:pPr>
            <w:r w:rsidRPr="00FB47CF">
              <w:rPr>
                <w:rFonts w:ascii="HGPｺﾞｼｯｸE" w:eastAsia="HGPｺﾞｼｯｸE" w:hAnsi="HGPｺﾞｼｯｸE" w:hint="eastAsia"/>
              </w:rPr>
              <w:t>平成１６年１１月に策定された「東京都特別支援教育推進計画」により、中学部・高等部の６年間を見通した教育課程を編成し、我が国で唯一の大学進学等を目指す中高一貫型のろう学校として平成１８年４月１日に開校した。今年度創立</w:t>
            </w:r>
            <w:r w:rsidR="00B65DBA">
              <w:rPr>
                <w:rFonts w:ascii="HGPｺﾞｼｯｸE" w:eastAsia="HGPｺﾞｼｯｸE" w:hAnsi="HGPｺﾞｼｯｸE" w:hint="eastAsia"/>
              </w:rPr>
              <w:t>２１</w:t>
            </w:r>
            <w:r w:rsidRPr="00FB47CF">
              <w:rPr>
                <w:rFonts w:ascii="HGPｺﾞｼｯｸE" w:eastAsia="HGPｺﾞｼｯｸE" w:hAnsi="HGPｺﾞｼｯｸE" w:hint="eastAsia"/>
              </w:rPr>
              <w:t>年目となる。</w:t>
            </w:r>
          </w:p>
        </w:tc>
      </w:tr>
      <w:tr w:rsidR="001D6E20" w:rsidRPr="00FB47CF" w14:paraId="45EEE730" w14:textId="77777777" w:rsidTr="008E1B02">
        <w:tc>
          <w:tcPr>
            <w:tcW w:w="1276" w:type="dxa"/>
            <w:vAlign w:val="center"/>
          </w:tcPr>
          <w:p w14:paraId="410ACF81" w14:textId="77777777" w:rsidR="001D6E20" w:rsidRPr="00FB47CF" w:rsidRDefault="001D6E20" w:rsidP="008E1B02">
            <w:pPr>
              <w:jc w:val="center"/>
              <w:rPr>
                <w:rFonts w:ascii="HGPｺﾞｼｯｸE" w:eastAsia="HGPｺﾞｼｯｸE" w:hAnsi="HGPｺﾞｼｯｸE"/>
              </w:rPr>
            </w:pPr>
            <w:r w:rsidRPr="00FB47CF">
              <w:rPr>
                <w:rFonts w:ascii="HGPｺﾞｼｯｸE" w:eastAsia="HGPｺﾞｼｯｸE" w:hAnsi="HGPｺﾞｼｯｸE" w:hint="eastAsia"/>
              </w:rPr>
              <w:t>【</w:t>
            </w:r>
            <w:r w:rsidRPr="00B65DBA">
              <w:rPr>
                <w:rFonts w:ascii="HGPｺﾞｼｯｸE" w:eastAsia="HGPｺﾞｼｯｸE" w:hAnsi="HGPｺﾞｼｯｸE" w:hint="eastAsia"/>
                <w:spacing w:val="52"/>
                <w:kern w:val="0"/>
                <w:fitText w:val="840" w:id="-1268011264"/>
              </w:rPr>
              <w:t>生徒</w:t>
            </w:r>
            <w:r w:rsidRPr="00B65DBA">
              <w:rPr>
                <w:rFonts w:ascii="HGPｺﾞｼｯｸE" w:eastAsia="HGPｺﾞｼｯｸE" w:hAnsi="HGPｺﾞｼｯｸE" w:hint="eastAsia"/>
                <w:spacing w:val="1"/>
                <w:kern w:val="0"/>
                <w:fitText w:val="840" w:id="-1268011264"/>
              </w:rPr>
              <w:t>数</w:t>
            </w:r>
            <w:r w:rsidRPr="00FB47CF">
              <w:rPr>
                <w:rFonts w:ascii="HGPｺﾞｼｯｸE" w:eastAsia="HGPｺﾞｼｯｸE" w:hAnsi="HGPｺﾞｼｯｸE" w:hint="eastAsia"/>
              </w:rPr>
              <w:t>】</w:t>
            </w:r>
          </w:p>
        </w:tc>
        <w:tc>
          <w:tcPr>
            <w:tcW w:w="8471" w:type="dxa"/>
          </w:tcPr>
          <w:p w14:paraId="56C765D3" w14:textId="11654799" w:rsidR="001D6E20" w:rsidRPr="00FB47CF" w:rsidRDefault="001D6E20" w:rsidP="008E1B02">
            <w:pPr>
              <w:ind w:left="1050" w:hangingChars="500" w:hanging="1050"/>
              <w:rPr>
                <w:rFonts w:ascii="HGPｺﾞｼｯｸE" w:eastAsia="HGPｺﾞｼｯｸE" w:hAnsi="HGPｺﾞｼｯｸE"/>
              </w:rPr>
            </w:pPr>
            <w:r w:rsidRPr="00FB47CF">
              <w:rPr>
                <w:rFonts w:ascii="HGPｺﾞｼｯｸE" w:eastAsia="HGPｺﾞｼｯｸE" w:hAnsi="HGPｺﾞｼｯｸE" w:hint="eastAsia"/>
              </w:rPr>
              <w:t>中学部　１年１８名、２年１</w:t>
            </w:r>
            <w:r w:rsidR="00B65DBA">
              <w:rPr>
                <w:rFonts w:ascii="HGPｺﾞｼｯｸE" w:eastAsia="HGPｺﾞｼｯｸE" w:hAnsi="HGPｺﾞｼｯｸE" w:hint="eastAsia"/>
              </w:rPr>
              <w:t>８</w:t>
            </w:r>
            <w:r w:rsidRPr="00FB47CF">
              <w:rPr>
                <w:rFonts w:ascii="HGPｺﾞｼｯｸE" w:eastAsia="HGPｺﾞｼｯｸE" w:hAnsi="HGPｺﾞｼｯｸE" w:hint="eastAsia"/>
              </w:rPr>
              <w:t>名、３年</w:t>
            </w:r>
            <w:r w:rsidR="00B65DBA">
              <w:rPr>
                <w:rFonts w:ascii="HGPｺﾞｼｯｸE" w:eastAsia="HGPｺﾞｼｯｸE" w:hAnsi="HGPｺﾞｼｯｸE" w:hint="eastAsia"/>
              </w:rPr>
              <w:t>１５</w:t>
            </w:r>
            <w:r w:rsidRPr="00FB47CF">
              <w:rPr>
                <w:rFonts w:ascii="HGPｺﾞｼｯｸE" w:eastAsia="HGPｺﾞｼｯｸE" w:hAnsi="HGPｺﾞｼｯｸE" w:hint="eastAsia"/>
              </w:rPr>
              <w:t>名　　計　５２名</w:t>
            </w:r>
          </w:p>
          <w:p w14:paraId="3A9A20F3" w14:textId="5A54D86F" w:rsidR="001D6E20" w:rsidRPr="00FB47CF" w:rsidRDefault="001D6E20" w:rsidP="008E1B02">
            <w:pPr>
              <w:ind w:left="1050" w:hangingChars="500" w:hanging="1050"/>
              <w:rPr>
                <w:rFonts w:ascii="HGPｺﾞｼｯｸE" w:eastAsia="HGPｺﾞｼｯｸE" w:hAnsi="HGPｺﾞｼｯｸE"/>
              </w:rPr>
            </w:pPr>
            <w:r w:rsidRPr="00FB47CF">
              <w:rPr>
                <w:rFonts w:ascii="HGPｺﾞｼｯｸE" w:eastAsia="HGPｺﾞｼｯｸE" w:hAnsi="HGPｺﾞｼｯｸE" w:hint="eastAsia"/>
              </w:rPr>
              <w:t>高等部　１年２</w:t>
            </w:r>
            <w:r w:rsidR="00B65DBA">
              <w:rPr>
                <w:rFonts w:ascii="HGPｺﾞｼｯｸE" w:eastAsia="HGPｺﾞｼｯｸE" w:hAnsi="HGPｺﾞｼｯｸE" w:hint="eastAsia"/>
              </w:rPr>
              <w:t>２</w:t>
            </w:r>
            <w:r w:rsidRPr="00FB47CF">
              <w:rPr>
                <w:rFonts w:ascii="HGPｺﾞｼｯｸE" w:eastAsia="HGPｺﾞｼｯｸE" w:hAnsi="HGPｺﾞｼｯｸE" w:hint="eastAsia"/>
              </w:rPr>
              <w:t>名、２年２</w:t>
            </w:r>
            <w:r w:rsidR="00B65DBA">
              <w:rPr>
                <w:rFonts w:ascii="HGPｺﾞｼｯｸE" w:eastAsia="HGPｺﾞｼｯｸE" w:hAnsi="HGPｺﾞｼｯｸE" w:hint="eastAsia"/>
              </w:rPr>
              <w:t>１</w:t>
            </w:r>
            <w:r w:rsidRPr="00FB47CF">
              <w:rPr>
                <w:rFonts w:ascii="HGPｺﾞｼｯｸE" w:eastAsia="HGPｺﾞｼｯｸE" w:hAnsi="HGPｺﾞｼｯｸE" w:hint="eastAsia"/>
              </w:rPr>
              <w:t>名、３年１</w:t>
            </w:r>
            <w:r w:rsidR="00B65DBA">
              <w:rPr>
                <w:rFonts w:ascii="HGPｺﾞｼｯｸE" w:eastAsia="HGPｺﾞｼｯｸE" w:hAnsi="HGPｺﾞｼｯｸE" w:hint="eastAsia"/>
              </w:rPr>
              <w:t>８</w:t>
            </w:r>
            <w:r w:rsidRPr="00FB47CF">
              <w:rPr>
                <w:rFonts w:ascii="HGPｺﾞｼｯｸE" w:eastAsia="HGPｺﾞｼｯｸE" w:hAnsi="HGPｺﾞｼｯｸE" w:hint="eastAsia"/>
              </w:rPr>
              <w:t>名　　計　６</w:t>
            </w:r>
            <w:r w:rsidR="00B65DBA">
              <w:rPr>
                <w:rFonts w:ascii="HGPｺﾞｼｯｸE" w:eastAsia="HGPｺﾞｼｯｸE" w:hAnsi="HGPｺﾞｼｯｸE" w:hint="eastAsia"/>
              </w:rPr>
              <w:t>１</w:t>
            </w:r>
            <w:r w:rsidRPr="00FB47CF">
              <w:rPr>
                <w:rFonts w:ascii="HGPｺﾞｼｯｸE" w:eastAsia="HGPｺﾞｼｯｸE" w:hAnsi="HGPｺﾞｼｯｸE" w:hint="eastAsia"/>
              </w:rPr>
              <w:t>名　全校生徒　１１</w:t>
            </w:r>
            <w:r w:rsidR="00B65DBA">
              <w:rPr>
                <w:rFonts w:ascii="HGPｺﾞｼｯｸE" w:eastAsia="HGPｺﾞｼｯｸE" w:hAnsi="HGPｺﾞｼｯｸE" w:hint="eastAsia"/>
              </w:rPr>
              <w:t>２</w:t>
            </w:r>
            <w:r w:rsidRPr="00FB47CF">
              <w:rPr>
                <w:rFonts w:ascii="HGPｺﾞｼｯｸE" w:eastAsia="HGPｺﾞｼｯｸE" w:hAnsi="HGPｺﾞｼｯｸE" w:hint="eastAsia"/>
              </w:rPr>
              <w:t>名</w:t>
            </w:r>
          </w:p>
        </w:tc>
      </w:tr>
      <w:tr w:rsidR="001D6E20" w:rsidRPr="00FB47CF" w14:paraId="2A5CB7BA" w14:textId="77777777" w:rsidTr="008E1B02">
        <w:tc>
          <w:tcPr>
            <w:tcW w:w="1276" w:type="dxa"/>
            <w:vAlign w:val="center"/>
          </w:tcPr>
          <w:p w14:paraId="7927FF44" w14:textId="77777777" w:rsidR="001D6E20" w:rsidRPr="00C3428D" w:rsidRDefault="001D6E20" w:rsidP="008E1B02">
            <w:pPr>
              <w:jc w:val="center"/>
              <w:rPr>
                <w:rFonts w:ascii="HGPｺﾞｼｯｸE" w:eastAsia="HGPｺﾞｼｯｸE" w:hAnsi="HGPｺﾞｼｯｸE"/>
              </w:rPr>
            </w:pPr>
            <w:r w:rsidRPr="00C3428D">
              <w:rPr>
                <w:rFonts w:ascii="HGPｺﾞｼｯｸE" w:eastAsia="HGPｺﾞｼｯｸE" w:hAnsi="HGPｺﾞｼｯｸE" w:hint="eastAsia"/>
              </w:rPr>
              <w:t>【教職員数】</w:t>
            </w:r>
          </w:p>
        </w:tc>
        <w:tc>
          <w:tcPr>
            <w:tcW w:w="8471" w:type="dxa"/>
          </w:tcPr>
          <w:p w14:paraId="0E78C3F3" w14:textId="77777777" w:rsidR="001D6E20" w:rsidRPr="00C3428D" w:rsidRDefault="001D6E20" w:rsidP="008E1B02">
            <w:pPr>
              <w:rPr>
                <w:rFonts w:ascii="HGPｺﾞｼｯｸE" w:eastAsia="HGPｺﾞｼｯｸE" w:hAnsi="HGPｺﾞｼｯｸE"/>
              </w:rPr>
            </w:pPr>
            <w:r w:rsidRPr="00C3428D">
              <w:rPr>
                <w:rFonts w:ascii="HGPｺﾞｼｯｸE" w:eastAsia="HGPｺﾞｼｯｸE" w:hAnsi="HGPｺﾞｼｯｸE" w:hint="eastAsia"/>
              </w:rPr>
              <w:t>校長、副校長</w:t>
            </w:r>
          </w:p>
          <w:p w14:paraId="4A01F8A6" w14:textId="114612E5" w:rsidR="001D6E20" w:rsidRPr="00C3428D" w:rsidRDefault="001D6E20" w:rsidP="008E1B02">
            <w:pPr>
              <w:rPr>
                <w:rFonts w:ascii="HGPｺﾞｼｯｸE" w:eastAsia="HGPｺﾞｼｯｸE" w:hAnsi="HGPｺﾞｼｯｸE"/>
              </w:rPr>
            </w:pPr>
            <w:r w:rsidRPr="00C3428D">
              <w:rPr>
                <w:rFonts w:ascii="HGPｺﾞｼｯｸE" w:eastAsia="HGPｺﾞｼｯｸE" w:hAnsi="HGPｺﾞｼｯｸE" w:hint="eastAsia"/>
              </w:rPr>
              <w:t>主幹教諭３名、指導教諭１名、主任教諭１</w:t>
            </w:r>
            <w:r w:rsidR="00B65DBA">
              <w:rPr>
                <w:rFonts w:ascii="HGPｺﾞｼｯｸE" w:eastAsia="HGPｺﾞｼｯｸE" w:hAnsi="HGPｺﾞｼｯｸE" w:hint="eastAsia"/>
              </w:rPr>
              <w:t>３</w:t>
            </w:r>
            <w:r w:rsidRPr="00C3428D">
              <w:rPr>
                <w:rFonts w:ascii="HGPｺﾞｼｯｸE" w:eastAsia="HGPｺﾞｼｯｸE" w:hAnsi="HGPｺﾞｼｯｸE" w:hint="eastAsia"/>
              </w:rPr>
              <w:t>名、教諭</w:t>
            </w:r>
            <w:r w:rsidR="00C3428D">
              <w:rPr>
                <w:rFonts w:ascii="HGPｺﾞｼｯｸE" w:eastAsia="HGPｺﾞｼｯｸE" w:hAnsi="HGPｺﾞｼｯｸE" w:hint="eastAsia"/>
              </w:rPr>
              <w:t>２６</w:t>
            </w:r>
            <w:r w:rsidRPr="00C3428D">
              <w:rPr>
                <w:rFonts w:ascii="HGPｺﾞｼｯｸE" w:eastAsia="HGPｺﾞｼｯｸE" w:hAnsi="HGPｺﾞｼｯｸE" w:hint="eastAsia"/>
              </w:rPr>
              <w:t>名、非常勤教諭１名</w:t>
            </w:r>
          </w:p>
          <w:p w14:paraId="48ACDB0F" w14:textId="37180742" w:rsidR="001D6E20" w:rsidRPr="00C3428D" w:rsidRDefault="001D6E20" w:rsidP="00C3428D">
            <w:pPr>
              <w:rPr>
                <w:rFonts w:ascii="HGPｺﾞｼｯｸE" w:eastAsia="HGPｺﾞｼｯｸE" w:hAnsi="HGPｺﾞｼｯｸE"/>
              </w:rPr>
            </w:pPr>
            <w:r w:rsidRPr="00C3428D">
              <w:rPr>
                <w:rFonts w:ascii="HGPｺﾞｼｯｸE" w:eastAsia="HGPｺﾞｼｯｸE" w:hAnsi="HGPｺﾞｼｯｸE" w:hint="eastAsia"/>
              </w:rPr>
              <w:t>主</w:t>
            </w:r>
            <w:r w:rsidR="00B65DBA" w:rsidRPr="00C3428D">
              <w:rPr>
                <w:rFonts w:ascii="HGPｺﾞｼｯｸE" w:eastAsia="HGPｺﾞｼｯｸE" w:hAnsi="HGPｺﾞｼｯｸE" w:hint="eastAsia"/>
              </w:rPr>
              <w:t>幹</w:t>
            </w:r>
            <w:r w:rsidRPr="00C3428D">
              <w:rPr>
                <w:rFonts w:ascii="HGPｺﾞｼｯｸE" w:eastAsia="HGPｺﾞｼｯｸE" w:hAnsi="HGPｺﾞｼｯｸE" w:hint="eastAsia"/>
              </w:rPr>
              <w:t>養護教諭１名、</w:t>
            </w:r>
            <w:r w:rsidR="00B65DBA">
              <w:rPr>
                <w:rFonts w:ascii="HGPｺﾞｼｯｸE" w:eastAsia="HGPｺﾞｼｯｸE" w:hAnsi="HGPｺﾞｼｯｸE" w:hint="eastAsia"/>
              </w:rPr>
              <w:t>主任</w:t>
            </w:r>
            <w:r w:rsidRPr="00C3428D">
              <w:rPr>
                <w:rFonts w:ascii="HGPｺﾞｼｯｸE" w:eastAsia="HGPｺﾞｼｯｸE" w:hAnsi="HGPｺﾞｼｯｸE" w:hint="eastAsia"/>
              </w:rPr>
              <w:t>養護教諭１名</w:t>
            </w:r>
            <w:r w:rsidR="000C7A16" w:rsidRPr="00C3428D">
              <w:rPr>
                <w:rFonts w:ascii="HGPｺﾞｼｯｸE" w:eastAsia="HGPｺﾞｼｯｸE" w:hAnsi="HGPｺﾞｼｯｸE" w:hint="eastAsia"/>
              </w:rPr>
              <w:t xml:space="preserve">　</w:t>
            </w:r>
            <w:r w:rsidRPr="00C3428D">
              <w:rPr>
                <w:rFonts w:ascii="HGPｺﾞｼｯｸE" w:eastAsia="HGPｺﾞｼｯｸE" w:hAnsi="HGPｺﾞｼｯｸE" w:hint="eastAsia"/>
              </w:rPr>
              <w:t>経営企画室長、主事</w:t>
            </w:r>
            <w:r w:rsidR="00C3428D">
              <w:rPr>
                <w:rFonts w:ascii="HGPｺﾞｼｯｸE" w:eastAsia="HGPｺﾞｼｯｸE" w:hAnsi="HGPｺﾞｼｯｸE" w:hint="eastAsia"/>
              </w:rPr>
              <w:t>３</w:t>
            </w:r>
            <w:r w:rsidRPr="00C3428D">
              <w:rPr>
                <w:rFonts w:ascii="HGPｺﾞｼｯｸE" w:eastAsia="HGPｺﾞｼｯｸE" w:hAnsi="HGPｺﾞｼｯｸE" w:hint="eastAsia"/>
              </w:rPr>
              <w:t>名、栄養士１名</w:t>
            </w:r>
          </w:p>
        </w:tc>
      </w:tr>
    </w:tbl>
    <w:p w14:paraId="420115EA" w14:textId="77777777" w:rsidR="001D6E20" w:rsidRPr="000C7A16" w:rsidRDefault="001D6E20" w:rsidP="001D6E20">
      <w:pPr>
        <w:ind w:left="1050" w:hangingChars="500" w:hanging="1050"/>
        <w:rPr>
          <w:rFonts w:ascii="HGPｺﾞｼｯｸE" w:eastAsia="HGPｺﾞｼｯｸE" w:hAnsi="HGPｺﾞｼｯｸE"/>
          <w:color w:val="FF0000"/>
        </w:rPr>
      </w:pPr>
    </w:p>
    <w:p w14:paraId="3EB28674" w14:textId="77777777" w:rsidR="001D6E20" w:rsidRPr="00FB47CF" w:rsidRDefault="001D6E20" w:rsidP="001D6E20">
      <w:pPr>
        <w:rPr>
          <w:rFonts w:ascii="HGPｺﾞｼｯｸE" w:eastAsia="HGPｺﾞｼｯｸE" w:hAnsi="HGPｺﾞｼｯｸE" w:cs="Times New Roman"/>
          <w:color w:val="000000"/>
          <w:szCs w:val="21"/>
        </w:rPr>
      </w:pPr>
      <w:r w:rsidRPr="00FB47CF">
        <w:rPr>
          <w:rFonts w:ascii="HGPｺﾞｼｯｸE" w:eastAsia="HGPｺﾞｼｯｸE" w:hAnsi="HGPｺﾞｼｯｸE" w:hint="eastAsia"/>
        </w:rPr>
        <w:t>２</w:t>
      </w:r>
      <w:r w:rsidRPr="00FB47CF">
        <w:rPr>
          <w:rFonts w:ascii="HGPｺﾞｼｯｸE" w:eastAsia="HGPｺﾞｼｯｸE" w:hAnsi="HGPｺﾞｼｯｸE" w:cs="Times New Roman" w:hint="eastAsia"/>
          <w:color w:val="000000"/>
          <w:szCs w:val="21"/>
        </w:rPr>
        <w:t xml:space="preserve">　生徒の聴力の状況</w:t>
      </w:r>
    </w:p>
    <w:tbl>
      <w:tblPr>
        <w:tblpPr w:leftFromText="142" w:rightFromText="142" w:vertAnchor="text" w:tblpY="1"/>
        <w:tblOverlap w:val="never"/>
        <w:tblW w:w="9594" w:type="dxa"/>
        <w:tblCellMar>
          <w:left w:w="99" w:type="dxa"/>
          <w:right w:w="99" w:type="dxa"/>
        </w:tblCellMar>
        <w:tblLook w:val="0000" w:firstRow="0" w:lastRow="0" w:firstColumn="0" w:lastColumn="0" w:noHBand="0" w:noVBand="0"/>
      </w:tblPr>
      <w:tblGrid>
        <w:gridCol w:w="657"/>
        <w:gridCol w:w="776"/>
        <w:gridCol w:w="850"/>
        <w:gridCol w:w="788"/>
        <w:gridCol w:w="851"/>
        <w:gridCol w:w="850"/>
        <w:gridCol w:w="851"/>
        <w:gridCol w:w="850"/>
        <w:gridCol w:w="851"/>
        <w:gridCol w:w="1102"/>
        <w:gridCol w:w="1168"/>
      </w:tblGrid>
      <w:tr w:rsidR="001D6E20" w:rsidRPr="00FB47CF" w14:paraId="715CC71F" w14:textId="77777777" w:rsidTr="008E1B02">
        <w:trPr>
          <w:gridAfter w:val="7"/>
          <w:wAfter w:w="6523" w:type="dxa"/>
          <w:trHeight w:val="263"/>
        </w:trPr>
        <w:tc>
          <w:tcPr>
            <w:tcW w:w="3071" w:type="dxa"/>
            <w:gridSpan w:val="4"/>
            <w:tcBorders>
              <w:top w:val="nil"/>
              <w:left w:val="nil"/>
              <w:bottom w:val="nil"/>
              <w:right w:val="nil"/>
            </w:tcBorders>
            <w:noWrap/>
            <w:vAlign w:val="center"/>
          </w:tcPr>
          <w:p w14:paraId="61DCDED0" w14:textId="77777777" w:rsidR="001D6E20" w:rsidRPr="00FB47CF" w:rsidRDefault="001D6E20" w:rsidP="008E1B02">
            <w:pPr>
              <w:widowControl/>
              <w:ind w:firstLineChars="100" w:firstLine="210"/>
              <w:jc w:val="left"/>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聴力別実態表</w:t>
            </w:r>
          </w:p>
        </w:tc>
      </w:tr>
      <w:tr w:rsidR="001D6E20" w:rsidRPr="00FB47CF" w14:paraId="0C0E9472" w14:textId="77777777" w:rsidTr="008E1B02">
        <w:trPr>
          <w:trHeight w:val="325"/>
        </w:trPr>
        <w:tc>
          <w:tcPr>
            <w:tcW w:w="657" w:type="dxa"/>
            <w:tcBorders>
              <w:top w:val="single" w:sz="4" w:space="0" w:color="auto"/>
              <w:left w:val="single" w:sz="4" w:space="0" w:color="auto"/>
              <w:bottom w:val="single" w:sz="4" w:space="0" w:color="auto"/>
              <w:right w:val="single" w:sz="4" w:space="0" w:color="auto"/>
            </w:tcBorders>
            <w:noWrap/>
            <w:vAlign w:val="center"/>
          </w:tcPr>
          <w:p w14:paraId="0F4FF03E"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p>
        </w:tc>
        <w:tc>
          <w:tcPr>
            <w:tcW w:w="776" w:type="dxa"/>
            <w:tcBorders>
              <w:top w:val="single" w:sz="4" w:space="0" w:color="auto"/>
              <w:left w:val="nil"/>
              <w:bottom w:val="single" w:sz="4" w:space="0" w:color="auto"/>
              <w:right w:val="single" w:sz="4" w:space="0" w:color="auto"/>
            </w:tcBorders>
            <w:noWrap/>
            <w:vAlign w:val="center"/>
          </w:tcPr>
          <w:p w14:paraId="08C0374B"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59dB以下</w:t>
            </w:r>
          </w:p>
        </w:tc>
        <w:tc>
          <w:tcPr>
            <w:tcW w:w="850" w:type="dxa"/>
            <w:tcBorders>
              <w:top w:val="single" w:sz="4" w:space="0" w:color="auto"/>
              <w:left w:val="nil"/>
              <w:bottom w:val="single" w:sz="4" w:space="0" w:color="auto"/>
              <w:right w:val="single" w:sz="4" w:space="0" w:color="auto"/>
            </w:tcBorders>
            <w:vAlign w:val="center"/>
          </w:tcPr>
          <w:p w14:paraId="5115F7A2"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60～69dB</w:t>
            </w:r>
          </w:p>
        </w:tc>
        <w:tc>
          <w:tcPr>
            <w:tcW w:w="788" w:type="dxa"/>
            <w:tcBorders>
              <w:top w:val="single" w:sz="4" w:space="0" w:color="auto"/>
              <w:left w:val="single" w:sz="4" w:space="0" w:color="auto"/>
              <w:bottom w:val="single" w:sz="4" w:space="0" w:color="auto"/>
              <w:right w:val="single" w:sz="4" w:space="0" w:color="auto"/>
            </w:tcBorders>
            <w:vAlign w:val="center"/>
          </w:tcPr>
          <w:p w14:paraId="52C9F551"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70～79dB</w:t>
            </w:r>
          </w:p>
        </w:tc>
        <w:tc>
          <w:tcPr>
            <w:tcW w:w="851" w:type="dxa"/>
            <w:tcBorders>
              <w:top w:val="single" w:sz="4" w:space="0" w:color="auto"/>
              <w:left w:val="single" w:sz="4" w:space="0" w:color="auto"/>
              <w:bottom w:val="single" w:sz="4" w:space="0" w:color="auto"/>
              <w:right w:val="single" w:sz="4" w:space="0" w:color="auto"/>
            </w:tcBorders>
            <w:noWrap/>
            <w:vAlign w:val="center"/>
          </w:tcPr>
          <w:p w14:paraId="28D4FABF"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80～89dB</w:t>
            </w:r>
          </w:p>
        </w:tc>
        <w:tc>
          <w:tcPr>
            <w:tcW w:w="850" w:type="dxa"/>
            <w:tcBorders>
              <w:top w:val="single" w:sz="4" w:space="0" w:color="auto"/>
              <w:left w:val="nil"/>
              <w:bottom w:val="single" w:sz="4" w:space="0" w:color="auto"/>
              <w:right w:val="single" w:sz="4" w:space="0" w:color="auto"/>
            </w:tcBorders>
            <w:noWrap/>
            <w:vAlign w:val="center"/>
          </w:tcPr>
          <w:p w14:paraId="0DA42E75"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90～99dB</w:t>
            </w:r>
          </w:p>
        </w:tc>
        <w:tc>
          <w:tcPr>
            <w:tcW w:w="851" w:type="dxa"/>
            <w:tcBorders>
              <w:top w:val="single" w:sz="4" w:space="0" w:color="auto"/>
              <w:left w:val="nil"/>
              <w:bottom w:val="single" w:sz="4" w:space="0" w:color="auto"/>
              <w:right w:val="single" w:sz="4" w:space="0" w:color="auto"/>
            </w:tcBorders>
            <w:noWrap/>
            <w:vAlign w:val="center"/>
          </w:tcPr>
          <w:p w14:paraId="6E96F367"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100～109dB</w:t>
            </w:r>
          </w:p>
        </w:tc>
        <w:tc>
          <w:tcPr>
            <w:tcW w:w="850" w:type="dxa"/>
            <w:tcBorders>
              <w:top w:val="single" w:sz="4" w:space="0" w:color="auto"/>
              <w:left w:val="nil"/>
              <w:bottom w:val="single" w:sz="4" w:space="0" w:color="auto"/>
              <w:right w:val="single" w:sz="4" w:space="0" w:color="auto"/>
            </w:tcBorders>
            <w:noWrap/>
            <w:vAlign w:val="center"/>
          </w:tcPr>
          <w:p w14:paraId="30049966"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110～119dB</w:t>
            </w:r>
          </w:p>
        </w:tc>
        <w:tc>
          <w:tcPr>
            <w:tcW w:w="851" w:type="dxa"/>
            <w:tcBorders>
              <w:top w:val="single" w:sz="4" w:space="0" w:color="auto"/>
              <w:left w:val="nil"/>
              <w:bottom w:val="single" w:sz="4" w:space="0" w:color="auto"/>
              <w:right w:val="single" w:sz="4" w:space="0" w:color="auto"/>
            </w:tcBorders>
            <w:noWrap/>
            <w:vAlign w:val="center"/>
          </w:tcPr>
          <w:p w14:paraId="3B7DB5F2"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120dB</w:t>
            </w:r>
          </w:p>
          <w:p w14:paraId="60B9E139"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以上</w:t>
            </w:r>
          </w:p>
        </w:tc>
        <w:tc>
          <w:tcPr>
            <w:tcW w:w="1102" w:type="dxa"/>
            <w:tcBorders>
              <w:top w:val="single" w:sz="4" w:space="0" w:color="auto"/>
              <w:left w:val="nil"/>
              <w:bottom w:val="single" w:sz="4" w:space="0" w:color="auto"/>
              <w:right w:val="single" w:sz="4" w:space="0" w:color="auto"/>
            </w:tcBorders>
            <w:noWrap/>
            <w:vAlign w:val="center"/>
          </w:tcPr>
          <w:p w14:paraId="56023F84" w14:textId="77777777" w:rsidR="001D6E20" w:rsidRPr="00FB47CF" w:rsidRDefault="001D6E20" w:rsidP="008E1B02">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計</w:t>
            </w:r>
          </w:p>
        </w:tc>
        <w:tc>
          <w:tcPr>
            <w:tcW w:w="1168" w:type="dxa"/>
            <w:tcBorders>
              <w:top w:val="single" w:sz="4" w:space="0" w:color="auto"/>
              <w:left w:val="nil"/>
              <w:bottom w:val="single" w:sz="4" w:space="0" w:color="auto"/>
              <w:right w:val="single" w:sz="4" w:space="0" w:color="auto"/>
            </w:tcBorders>
            <w:vAlign w:val="center"/>
          </w:tcPr>
          <w:p w14:paraId="2F4B95CD" w14:textId="77777777" w:rsidR="001D6E20" w:rsidRPr="00FB47CF" w:rsidRDefault="001D6E20" w:rsidP="008E1B02">
            <w:pPr>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hint="eastAsia"/>
                <w:noProof/>
              </w:rPr>
              <mc:AlternateContent>
                <mc:Choice Requires="wps">
                  <w:drawing>
                    <wp:anchor distT="0" distB="0" distL="114300" distR="114300" simplePos="0" relativeHeight="251659264" behindDoc="0" locked="0" layoutInCell="1" allowOverlap="1" wp14:anchorId="64FDB2A3" wp14:editId="73BAFDDD">
                      <wp:simplePos x="0" y="0"/>
                      <wp:positionH relativeFrom="column">
                        <wp:posOffset>-1665605</wp:posOffset>
                      </wp:positionH>
                      <wp:positionV relativeFrom="paragraph">
                        <wp:posOffset>-302260</wp:posOffset>
                      </wp:positionV>
                      <wp:extent cx="24003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00300" cy="295275"/>
                              </a:xfrm>
                              <a:prstGeom prst="rect">
                                <a:avLst/>
                              </a:prstGeom>
                              <a:noFill/>
                              <a:ln w="6350">
                                <a:noFill/>
                              </a:ln>
                            </wps:spPr>
                            <wps:txbx>
                              <w:txbxContent>
                                <w:p w14:paraId="7FBD9E42" w14:textId="77777777" w:rsidR="001D6E20" w:rsidRDefault="001D6E20" w:rsidP="001D6E20">
                                  <w:pPr>
                                    <w:jc w:val="right"/>
                                  </w:pPr>
                                  <w:r w:rsidRPr="006422C3">
                                    <w:rPr>
                                      <w:rFonts w:asciiTheme="majorEastAsia" w:eastAsiaTheme="majorEastAsia" w:hAnsiTheme="majorEastAsia" w:cs="ＤＦ平成ゴシック体W5" w:hint="eastAsia"/>
                                      <w:color w:val="000000"/>
                                      <w:spacing w:val="2"/>
                                      <w:sz w:val="18"/>
                                      <w:szCs w:val="18"/>
                                    </w:rPr>
                                    <w:t>※　人工内耳は内数。単位は人。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DB2A3" id="_x0000_t202" coordsize="21600,21600" o:spt="202" path="m,l,21600r21600,l21600,xe">
                      <v:stroke joinstyle="miter"/>
                      <v:path gradientshapeok="t" o:connecttype="rect"/>
                    </v:shapetype>
                    <v:shape id="テキスト ボックス 2" o:spid="_x0000_s1026" type="#_x0000_t202" style="position:absolute;left:0;text-align:left;margin-left:-131.15pt;margin-top:-23.8pt;width:189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" filled="f" stroked="f" strokeweight=".5pt">
                      <v:textbox>
                        <w:txbxContent>
                          <w:p w:rsidR="001D6E20" w:rsidRDefault="001D6E20" w:rsidP="001D6E20">
                            <w:pPr>
                              <w:jc w:val="right"/>
                            </w:pPr>
                            <w:r w:rsidRPr="006422C3">
                              <w:rPr>
                                <w:rFonts w:asciiTheme="majorEastAsia" w:eastAsiaTheme="majorEastAsia" w:hAnsiTheme="majorEastAsia" w:cs="ＤＦ平成ゴシック体W5" w:hint="eastAsia"/>
                                <w:color w:val="000000"/>
                                <w:spacing w:val="2"/>
                                <w:sz w:val="18"/>
                                <w:szCs w:val="18"/>
                              </w:rPr>
                              <w:t>※　人工内耳は内数。単位は人。</w:t>
                            </w:r>
                          </w:p>
                        </w:txbxContent>
                      </v:textbox>
                    </v:shape>
                  </w:pict>
                </mc:Fallback>
              </mc:AlternateContent>
            </w:r>
            <w:r w:rsidRPr="00FB47CF">
              <w:rPr>
                <w:rFonts w:ascii="HGPｺﾞｼｯｸE" w:eastAsia="HGPｺﾞｼｯｸE" w:hAnsi="HGPｺﾞｼｯｸE" w:cs="ＭＳ Ｐゴシック" w:hint="eastAsia"/>
                <w:color w:val="000000"/>
                <w:kern w:val="0"/>
                <w:szCs w:val="21"/>
              </w:rPr>
              <w:t>うち</w:t>
            </w:r>
          </w:p>
          <w:p w14:paraId="01BEB411" w14:textId="77777777" w:rsidR="001D6E20" w:rsidRPr="00FB47CF" w:rsidRDefault="001D6E20" w:rsidP="008E1B02">
            <w:pPr>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人工内耳</w:t>
            </w:r>
          </w:p>
        </w:tc>
      </w:tr>
      <w:tr w:rsidR="00B65DBA" w:rsidRPr="00FB47CF" w14:paraId="1EF9AE26" w14:textId="77777777" w:rsidTr="00B65DBA">
        <w:trPr>
          <w:trHeight w:val="597"/>
        </w:trPr>
        <w:tc>
          <w:tcPr>
            <w:tcW w:w="657" w:type="dxa"/>
            <w:tcBorders>
              <w:top w:val="nil"/>
              <w:left w:val="single" w:sz="4" w:space="0" w:color="auto"/>
              <w:bottom w:val="single" w:sz="4" w:space="0" w:color="auto"/>
              <w:right w:val="single" w:sz="4" w:space="0" w:color="auto"/>
            </w:tcBorders>
            <w:noWrap/>
            <w:vAlign w:val="center"/>
          </w:tcPr>
          <w:p w14:paraId="26618999" w14:textId="77777777" w:rsidR="00B65DBA" w:rsidRPr="00FB47CF" w:rsidRDefault="00B65DBA" w:rsidP="00B65DBA">
            <w:pPr>
              <w:widowControl/>
              <w:jc w:val="center"/>
              <w:rPr>
                <w:rFonts w:ascii="HGPｺﾞｼｯｸE" w:eastAsia="HGPｺﾞｼｯｸE" w:hAnsi="HGPｺﾞｼｯｸE" w:cs="ＭＳ Ｐゴシック"/>
                <w:color w:val="000000"/>
                <w:kern w:val="0"/>
                <w:szCs w:val="21"/>
              </w:rPr>
            </w:pPr>
            <w:r w:rsidRPr="00FB47CF">
              <w:rPr>
                <w:rFonts w:ascii="HGPｺﾞｼｯｸE" w:eastAsia="HGPｺﾞｼｯｸE" w:hAnsi="HGPｺﾞｼｯｸE" w:cs="ＭＳ Ｐゴシック" w:hint="eastAsia"/>
                <w:color w:val="000000"/>
                <w:kern w:val="0"/>
                <w:szCs w:val="21"/>
              </w:rPr>
              <w:t>人数</w:t>
            </w:r>
          </w:p>
        </w:tc>
        <w:tc>
          <w:tcPr>
            <w:tcW w:w="776" w:type="dxa"/>
            <w:tcBorders>
              <w:top w:val="nil"/>
              <w:left w:val="nil"/>
              <w:bottom w:val="single" w:sz="4" w:space="0" w:color="auto"/>
              <w:right w:val="single" w:sz="4" w:space="0" w:color="auto"/>
            </w:tcBorders>
            <w:noWrap/>
          </w:tcPr>
          <w:p w14:paraId="06E87530" w14:textId="74F11994"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14</w:t>
            </w:r>
          </w:p>
        </w:tc>
        <w:tc>
          <w:tcPr>
            <w:tcW w:w="850" w:type="dxa"/>
            <w:tcBorders>
              <w:top w:val="nil"/>
              <w:left w:val="nil"/>
              <w:bottom w:val="single" w:sz="4" w:space="0" w:color="auto"/>
              <w:right w:val="single" w:sz="4" w:space="0" w:color="auto"/>
            </w:tcBorders>
          </w:tcPr>
          <w:p w14:paraId="1EE46906" w14:textId="24BFB491"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11</w:t>
            </w:r>
          </w:p>
        </w:tc>
        <w:tc>
          <w:tcPr>
            <w:tcW w:w="788" w:type="dxa"/>
            <w:tcBorders>
              <w:top w:val="nil"/>
              <w:left w:val="single" w:sz="4" w:space="0" w:color="auto"/>
              <w:bottom w:val="single" w:sz="4" w:space="0" w:color="auto"/>
              <w:right w:val="single" w:sz="4" w:space="0" w:color="auto"/>
            </w:tcBorders>
          </w:tcPr>
          <w:p w14:paraId="3B9DDE50" w14:textId="45F9DE2B"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20</w:t>
            </w:r>
          </w:p>
        </w:tc>
        <w:tc>
          <w:tcPr>
            <w:tcW w:w="851" w:type="dxa"/>
            <w:tcBorders>
              <w:top w:val="nil"/>
              <w:left w:val="single" w:sz="4" w:space="0" w:color="auto"/>
              <w:bottom w:val="single" w:sz="4" w:space="0" w:color="auto"/>
              <w:right w:val="single" w:sz="4" w:space="0" w:color="auto"/>
            </w:tcBorders>
            <w:noWrap/>
          </w:tcPr>
          <w:p w14:paraId="32667E10" w14:textId="5CB0D282"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35</w:t>
            </w:r>
          </w:p>
        </w:tc>
        <w:tc>
          <w:tcPr>
            <w:tcW w:w="850" w:type="dxa"/>
            <w:tcBorders>
              <w:top w:val="nil"/>
              <w:left w:val="nil"/>
              <w:bottom w:val="single" w:sz="4" w:space="0" w:color="auto"/>
              <w:right w:val="single" w:sz="4" w:space="0" w:color="auto"/>
            </w:tcBorders>
            <w:noWrap/>
          </w:tcPr>
          <w:p w14:paraId="20FF09A0" w14:textId="45619D48"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45</w:t>
            </w:r>
          </w:p>
        </w:tc>
        <w:tc>
          <w:tcPr>
            <w:tcW w:w="851" w:type="dxa"/>
            <w:tcBorders>
              <w:top w:val="nil"/>
              <w:left w:val="nil"/>
              <w:bottom w:val="single" w:sz="4" w:space="0" w:color="auto"/>
              <w:right w:val="single" w:sz="4" w:space="0" w:color="auto"/>
            </w:tcBorders>
            <w:noWrap/>
          </w:tcPr>
          <w:p w14:paraId="7321027C" w14:textId="251AC6B2"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32</w:t>
            </w:r>
          </w:p>
        </w:tc>
        <w:tc>
          <w:tcPr>
            <w:tcW w:w="850" w:type="dxa"/>
            <w:tcBorders>
              <w:top w:val="nil"/>
              <w:left w:val="nil"/>
              <w:bottom w:val="single" w:sz="4" w:space="0" w:color="auto"/>
              <w:right w:val="single" w:sz="4" w:space="0" w:color="auto"/>
            </w:tcBorders>
            <w:noWrap/>
          </w:tcPr>
          <w:p w14:paraId="54693433" w14:textId="730F9303"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8</w:t>
            </w:r>
          </w:p>
        </w:tc>
        <w:tc>
          <w:tcPr>
            <w:tcW w:w="851" w:type="dxa"/>
            <w:tcBorders>
              <w:top w:val="nil"/>
              <w:left w:val="nil"/>
              <w:bottom w:val="single" w:sz="4" w:space="0" w:color="auto"/>
              <w:right w:val="single" w:sz="4" w:space="0" w:color="auto"/>
            </w:tcBorders>
            <w:noWrap/>
          </w:tcPr>
          <w:p w14:paraId="63046AC2" w14:textId="6F923AA7"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8</w:t>
            </w:r>
          </w:p>
        </w:tc>
        <w:tc>
          <w:tcPr>
            <w:tcW w:w="1102" w:type="dxa"/>
            <w:tcBorders>
              <w:top w:val="nil"/>
              <w:left w:val="nil"/>
              <w:bottom w:val="single" w:sz="4" w:space="0" w:color="auto"/>
              <w:right w:val="single" w:sz="4" w:space="0" w:color="auto"/>
            </w:tcBorders>
            <w:noWrap/>
          </w:tcPr>
          <w:p w14:paraId="3B807356" w14:textId="6DDDBEDD"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112</w:t>
            </w:r>
          </w:p>
        </w:tc>
        <w:tc>
          <w:tcPr>
            <w:tcW w:w="1168" w:type="dxa"/>
            <w:tcBorders>
              <w:top w:val="nil"/>
              <w:left w:val="nil"/>
              <w:bottom w:val="single" w:sz="4" w:space="0" w:color="auto"/>
              <w:right w:val="single" w:sz="4" w:space="0" w:color="auto"/>
            </w:tcBorders>
          </w:tcPr>
          <w:p w14:paraId="49D5826F" w14:textId="0978F1FE" w:rsidR="00B65DBA" w:rsidRPr="00B65DBA" w:rsidRDefault="00B65DBA" w:rsidP="00B65DBA">
            <w:pPr>
              <w:widowControl/>
              <w:jc w:val="center"/>
              <w:rPr>
                <w:rFonts w:ascii="ＭＳ Ｐゴシック" w:eastAsia="ＭＳ Ｐゴシック" w:hAnsi="ＭＳ Ｐゴシック" w:cs="ＭＳ Ｐゴシック"/>
                <w:kern w:val="0"/>
                <w:sz w:val="28"/>
                <w:szCs w:val="32"/>
              </w:rPr>
            </w:pPr>
            <w:r w:rsidRPr="00B65DBA">
              <w:rPr>
                <w:rFonts w:ascii="ＭＳ Ｐゴシック" w:eastAsia="ＭＳ Ｐゴシック" w:hAnsi="ＭＳ Ｐゴシック"/>
                <w:sz w:val="28"/>
                <w:szCs w:val="32"/>
              </w:rPr>
              <w:t>27</w:t>
            </w:r>
          </w:p>
        </w:tc>
      </w:tr>
    </w:tbl>
    <w:p w14:paraId="6B9AA8C4" w14:textId="77777777" w:rsidR="001D6E20" w:rsidRPr="00FB47CF" w:rsidRDefault="001D6E20" w:rsidP="001D6E20">
      <w:pPr>
        <w:ind w:left="1050" w:hangingChars="500" w:hanging="1050"/>
        <w:rPr>
          <w:rFonts w:ascii="HGPｺﾞｼｯｸE" w:eastAsia="HGPｺﾞｼｯｸE" w:hAnsi="HGPｺﾞｼｯｸE"/>
        </w:rPr>
      </w:pPr>
    </w:p>
    <w:p w14:paraId="2749538D" w14:textId="77777777" w:rsidR="001D6E20" w:rsidRPr="00FB47CF" w:rsidRDefault="001D6E20" w:rsidP="001D6E20">
      <w:pPr>
        <w:ind w:left="1050" w:hangingChars="500" w:hanging="1050"/>
        <w:rPr>
          <w:rFonts w:ascii="HGPｺﾞｼｯｸE" w:eastAsia="HGPｺﾞｼｯｸE" w:hAnsi="HGPｺﾞｼｯｸE"/>
        </w:rPr>
      </w:pPr>
      <w:r w:rsidRPr="00FB47CF">
        <w:rPr>
          <w:rFonts w:ascii="HGPｺﾞｼｯｸE" w:eastAsia="HGPｺﾞｼｯｸE" w:hAnsi="HGPｺﾞｼｯｸE" w:hint="eastAsia"/>
        </w:rPr>
        <w:t>３　校舎の特徴</w:t>
      </w:r>
    </w:p>
    <w:p w14:paraId="431714E0" w14:textId="77777777" w:rsidR="001D6E20" w:rsidRPr="00FB47CF" w:rsidRDefault="001D6E2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電子黒板による視覚情報提供施設</w:t>
      </w:r>
    </w:p>
    <w:p w14:paraId="6788A83E" w14:textId="77777777" w:rsidR="001D6E20" w:rsidRPr="00FB47CF" w:rsidRDefault="001D6E2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校内全域 無線ＬＡＮの設置</w:t>
      </w:r>
    </w:p>
    <w:p w14:paraId="00AB4EAF" w14:textId="77777777" w:rsidR="001D6E20" w:rsidRPr="00FB47CF" w:rsidRDefault="001D6E2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コンピュータ室、多目的ホール等、充実したＩＣＴ環境</w:t>
      </w:r>
    </w:p>
    <w:p w14:paraId="46F6423A" w14:textId="77777777" w:rsidR="001D6E20" w:rsidRPr="00FB47CF" w:rsidRDefault="001D6E2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充実した個別学習コーナー（個別指導室　８室設置）</w:t>
      </w:r>
    </w:p>
    <w:p w14:paraId="70577CD1" w14:textId="77777777" w:rsidR="001D6E20" w:rsidRPr="00FB47CF" w:rsidRDefault="001C42E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デジタル集団</w:t>
      </w:r>
      <w:r w:rsidR="001D6E20" w:rsidRPr="00FB47CF">
        <w:rPr>
          <w:rFonts w:ascii="HGPｺﾞｼｯｸE" w:eastAsia="HGPｺﾞｼｯｸE" w:hAnsi="HGPｺﾞｼｯｸE" w:hint="eastAsia"/>
        </w:rPr>
        <w:t>補聴システム</w:t>
      </w:r>
      <w:r w:rsidRPr="00FB47CF">
        <w:rPr>
          <w:rFonts w:ascii="HGPｺﾞｼｯｸE" w:eastAsia="HGPｺﾞｼｯｸE" w:hAnsi="HGPｺﾞｼｯｸE" w:hint="eastAsia"/>
        </w:rPr>
        <w:t>及びループ式補聴システム</w:t>
      </w:r>
      <w:r w:rsidR="001D6E20" w:rsidRPr="00FB47CF">
        <w:rPr>
          <w:rFonts w:ascii="HGPｺﾞｼｯｸE" w:eastAsia="HGPｺﾞｼｯｸE" w:hAnsi="HGPｺﾞｼｯｸE" w:hint="eastAsia"/>
        </w:rPr>
        <w:t>完備</w:t>
      </w:r>
    </w:p>
    <w:p w14:paraId="675C49BF" w14:textId="77777777" w:rsidR="001C42E0" w:rsidRPr="00FB47CF" w:rsidRDefault="001C42E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全教室に音声認識ソフトウェア及びモニターによる文字情報保障を整備</w:t>
      </w:r>
    </w:p>
    <w:p w14:paraId="5A860CE9" w14:textId="77777777" w:rsidR="001D6E20" w:rsidRPr="00FB47CF" w:rsidRDefault="001D6E20" w:rsidP="001D6E20">
      <w:pPr>
        <w:pStyle w:val="a4"/>
        <w:numPr>
          <w:ilvl w:val="0"/>
          <w:numId w:val="1"/>
        </w:numPr>
        <w:ind w:leftChars="0"/>
        <w:rPr>
          <w:rFonts w:ascii="HGPｺﾞｼｯｸE" w:eastAsia="HGPｺﾞｼｯｸE" w:hAnsi="HGPｺﾞｼｯｸE"/>
        </w:rPr>
      </w:pPr>
      <w:r w:rsidRPr="00FB47CF">
        <w:rPr>
          <w:rFonts w:ascii="HGPｺﾞｼｯｸE" w:eastAsia="HGPｺﾞｼｯｸE" w:hAnsi="HGPｺﾞｼｯｸE" w:hint="eastAsia"/>
        </w:rPr>
        <w:t>整備された図書館や進路指導室を中心に据えた校舎配置</w:t>
      </w:r>
    </w:p>
    <w:p w14:paraId="63AA2F64" w14:textId="77777777" w:rsidR="001D6E20" w:rsidRPr="00FB47CF" w:rsidRDefault="001D6E20" w:rsidP="001D6E20">
      <w:pPr>
        <w:rPr>
          <w:rFonts w:ascii="HGPｺﾞｼｯｸE" w:eastAsia="HGPｺﾞｼｯｸE" w:hAnsi="HGPｺﾞｼｯｸE"/>
        </w:rPr>
      </w:pPr>
    </w:p>
    <w:p w14:paraId="12E90CFC" w14:textId="77777777" w:rsidR="001D6E20" w:rsidRPr="00FB47CF" w:rsidRDefault="001D6E20" w:rsidP="001D6E20">
      <w:pPr>
        <w:rPr>
          <w:rFonts w:ascii="HGPｺﾞｼｯｸE" w:eastAsia="HGPｺﾞｼｯｸE" w:hAnsi="HGPｺﾞｼｯｸE"/>
        </w:rPr>
      </w:pPr>
      <w:r w:rsidRPr="00FB47CF">
        <w:rPr>
          <w:rFonts w:ascii="HGPｺﾞｼｯｸE" w:eastAsia="HGPｺﾞｼｯｸE" w:hAnsi="HGPｺﾞｼｯｸE" w:hint="eastAsia"/>
        </w:rPr>
        <w:t>４　学力向上に向けた取組</w:t>
      </w:r>
    </w:p>
    <w:tbl>
      <w:tblPr>
        <w:tblStyle w:val="a3"/>
        <w:tblW w:w="0" w:type="auto"/>
        <w:tblLook w:val="04A0" w:firstRow="1" w:lastRow="0" w:firstColumn="1" w:lastColumn="0" w:noHBand="0" w:noVBand="1"/>
      </w:tblPr>
      <w:tblGrid>
        <w:gridCol w:w="1521"/>
        <w:gridCol w:w="1521"/>
        <w:gridCol w:w="1520"/>
        <w:gridCol w:w="1392"/>
        <w:gridCol w:w="130"/>
        <w:gridCol w:w="1518"/>
        <w:gridCol w:w="1518"/>
        <w:gridCol w:w="622"/>
      </w:tblGrid>
      <w:tr w:rsidR="001D6E20" w:rsidRPr="00FB47CF" w14:paraId="19ACA3C7" w14:textId="77777777" w:rsidTr="0077095F">
        <w:tc>
          <w:tcPr>
            <w:tcW w:w="15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A3EA7A"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１年</w:t>
            </w:r>
          </w:p>
        </w:tc>
        <w:tc>
          <w:tcPr>
            <w:tcW w:w="1521" w:type="dxa"/>
            <w:tcBorders>
              <w:left w:val="single" w:sz="4" w:space="0" w:color="auto"/>
            </w:tcBorders>
            <w:shd w:val="clear" w:color="auto" w:fill="E2EFD9" w:themeFill="accent6" w:themeFillTint="33"/>
          </w:tcPr>
          <w:p w14:paraId="5867165F"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２年</w:t>
            </w:r>
          </w:p>
        </w:tc>
        <w:tc>
          <w:tcPr>
            <w:tcW w:w="1520" w:type="dxa"/>
            <w:shd w:val="clear" w:color="auto" w:fill="E2EFD9" w:themeFill="accent6" w:themeFillTint="33"/>
          </w:tcPr>
          <w:p w14:paraId="05D2225E"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３年</w:t>
            </w:r>
          </w:p>
        </w:tc>
        <w:tc>
          <w:tcPr>
            <w:tcW w:w="1522" w:type="dxa"/>
            <w:gridSpan w:val="2"/>
            <w:shd w:val="clear" w:color="auto" w:fill="E2EFD9" w:themeFill="accent6" w:themeFillTint="33"/>
          </w:tcPr>
          <w:p w14:paraId="697D1A2E"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４年</w:t>
            </w:r>
          </w:p>
        </w:tc>
        <w:tc>
          <w:tcPr>
            <w:tcW w:w="1518" w:type="dxa"/>
            <w:shd w:val="clear" w:color="auto" w:fill="E2EFD9" w:themeFill="accent6" w:themeFillTint="33"/>
          </w:tcPr>
          <w:p w14:paraId="7F625317"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５年</w:t>
            </w:r>
          </w:p>
        </w:tc>
        <w:tc>
          <w:tcPr>
            <w:tcW w:w="1518" w:type="dxa"/>
            <w:shd w:val="clear" w:color="auto" w:fill="E2EFD9" w:themeFill="accent6" w:themeFillTint="33"/>
          </w:tcPr>
          <w:p w14:paraId="7A1A8746"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６年</w:t>
            </w:r>
          </w:p>
        </w:tc>
        <w:tc>
          <w:tcPr>
            <w:tcW w:w="622" w:type="dxa"/>
            <w:vMerge w:val="restart"/>
            <w:shd w:val="clear" w:color="auto" w:fill="CCFF99"/>
            <w:textDirection w:val="tbRlV"/>
          </w:tcPr>
          <w:p w14:paraId="66C47440" w14:textId="77777777" w:rsidR="001D6E20" w:rsidRPr="00FB47CF" w:rsidRDefault="001D6E20" w:rsidP="008E1B02">
            <w:pPr>
              <w:ind w:left="113" w:right="113"/>
              <w:jc w:val="center"/>
              <w:rPr>
                <w:rFonts w:ascii="HGPｺﾞｼｯｸE" w:eastAsia="HGPｺﾞｼｯｸE" w:hAnsi="HGPｺﾞｼｯｸE"/>
                <w:b/>
              </w:rPr>
            </w:pPr>
            <w:r w:rsidRPr="00B65DBA">
              <w:rPr>
                <w:rFonts w:ascii="HGPｺﾞｼｯｸE" w:eastAsia="HGPｺﾞｼｯｸE" w:hAnsi="HGPｺﾞｼｯｸE" w:hint="eastAsia"/>
                <w:b/>
                <w:spacing w:val="33"/>
                <w:kern w:val="0"/>
                <w:fitText w:val="1680" w:id="-1268011263"/>
              </w:rPr>
              <w:t>大学等への進</w:t>
            </w:r>
            <w:r w:rsidRPr="00B65DBA">
              <w:rPr>
                <w:rFonts w:ascii="HGPｺﾞｼｯｸE" w:eastAsia="HGPｺﾞｼｯｸE" w:hAnsi="HGPｺﾞｼｯｸE" w:hint="eastAsia"/>
                <w:b/>
                <w:spacing w:val="2"/>
                <w:kern w:val="0"/>
                <w:fitText w:val="1680" w:id="-1268011263"/>
              </w:rPr>
              <w:t>学</w:t>
            </w:r>
          </w:p>
        </w:tc>
      </w:tr>
      <w:tr w:rsidR="001D6E20" w:rsidRPr="00FB47CF" w14:paraId="6FBB2BCC" w14:textId="77777777" w:rsidTr="008E1B02">
        <w:tc>
          <w:tcPr>
            <w:tcW w:w="6084" w:type="dxa"/>
            <w:gridSpan w:val="5"/>
            <w:shd w:val="clear" w:color="auto" w:fill="D9E2F3" w:themeFill="accent5" w:themeFillTint="33"/>
          </w:tcPr>
          <w:p w14:paraId="0F13CBAF"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習熟度別グループ学習</w:t>
            </w:r>
          </w:p>
        </w:tc>
        <w:tc>
          <w:tcPr>
            <w:tcW w:w="3036" w:type="dxa"/>
            <w:gridSpan w:val="2"/>
            <w:shd w:val="clear" w:color="auto" w:fill="D9E2F3" w:themeFill="accent5" w:themeFillTint="33"/>
          </w:tcPr>
          <w:p w14:paraId="0579A982" w14:textId="77777777" w:rsidR="001D6E20" w:rsidRPr="00FB47CF" w:rsidRDefault="001D6E20" w:rsidP="008E1B02">
            <w:pPr>
              <w:jc w:val="center"/>
              <w:rPr>
                <w:rFonts w:ascii="HGPｺﾞｼｯｸE" w:eastAsia="HGPｺﾞｼｯｸE" w:hAnsi="HGPｺﾞｼｯｸE"/>
                <w:b/>
              </w:rPr>
            </w:pPr>
            <w:r w:rsidRPr="00FB47CF">
              <w:rPr>
                <w:rFonts w:ascii="HGPｺﾞｼｯｸE" w:eastAsia="HGPｺﾞｼｯｸE" w:hAnsi="HGPｺﾞｼｯｸE" w:hint="eastAsia"/>
                <w:b/>
              </w:rPr>
              <w:t>コース別グループ学習</w:t>
            </w:r>
          </w:p>
        </w:tc>
        <w:tc>
          <w:tcPr>
            <w:tcW w:w="622" w:type="dxa"/>
            <w:vMerge/>
            <w:shd w:val="clear" w:color="auto" w:fill="CCFF99"/>
          </w:tcPr>
          <w:p w14:paraId="276884CB" w14:textId="77777777" w:rsidR="001D6E20" w:rsidRPr="00FB47CF" w:rsidRDefault="001D6E20" w:rsidP="008E1B02">
            <w:pPr>
              <w:rPr>
                <w:rFonts w:ascii="HGPｺﾞｼｯｸE" w:eastAsia="HGPｺﾞｼｯｸE" w:hAnsi="HGPｺﾞｼｯｸE"/>
              </w:rPr>
            </w:pPr>
          </w:p>
        </w:tc>
      </w:tr>
      <w:tr w:rsidR="001D6E20" w:rsidRPr="00FB47CF" w14:paraId="69A0A609" w14:textId="77777777" w:rsidTr="008E1B02">
        <w:tc>
          <w:tcPr>
            <w:tcW w:w="9120" w:type="dxa"/>
            <w:gridSpan w:val="7"/>
          </w:tcPr>
          <w:p w14:paraId="7A8C18F5" w14:textId="77777777" w:rsidR="001D6E20" w:rsidRPr="00FB47CF" w:rsidRDefault="001D6E20" w:rsidP="008E1B02">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学びの時間</w:t>
            </w:r>
            <w:r w:rsidRPr="00FB47CF">
              <w:rPr>
                <w:rFonts w:ascii="HGPｺﾞｼｯｸE" w:eastAsia="HGPｺﾞｼｯｸE" w:hAnsi="HGPｺﾞｼｯｸE" w:hint="eastAsia"/>
              </w:rPr>
              <w:t>】　午前８時２５分から８時４０分まで実施。自学・自習の姿勢の育成</w:t>
            </w:r>
          </w:p>
        </w:tc>
        <w:tc>
          <w:tcPr>
            <w:tcW w:w="622" w:type="dxa"/>
            <w:vMerge/>
            <w:shd w:val="clear" w:color="auto" w:fill="CCFF99"/>
          </w:tcPr>
          <w:p w14:paraId="6BA665EA" w14:textId="77777777" w:rsidR="001D6E20" w:rsidRPr="00FB47CF" w:rsidRDefault="001D6E20" w:rsidP="008E1B02">
            <w:pPr>
              <w:rPr>
                <w:rFonts w:ascii="HGPｺﾞｼｯｸE" w:eastAsia="HGPｺﾞｼｯｸE" w:hAnsi="HGPｺﾞｼｯｸE"/>
              </w:rPr>
            </w:pPr>
          </w:p>
        </w:tc>
      </w:tr>
      <w:tr w:rsidR="001D6E20" w:rsidRPr="00FB47CF" w14:paraId="43869452" w14:textId="77777777" w:rsidTr="008E1B02">
        <w:tc>
          <w:tcPr>
            <w:tcW w:w="9120" w:type="dxa"/>
            <w:gridSpan w:val="7"/>
          </w:tcPr>
          <w:p w14:paraId="530E93FD" w14:textId="77777777" w:rsidR="001D6E20" w:rsidRPr="00FB47CF" w:rsidRDefault="001D6E20" w:rsidP="008E1B02">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夏期講習</w:t>
            </w:r>
            <w:r w:rsidRPr="00FB47CF">
              <w:rPr>
                <w:rFonts w:ascii="HGPｺﾞｼｯｸE" w:eastAsia="HGPｺﾞｼｯｸE" w:hAnsi="HGPｺﾞｼｯｸE" w:hint="eastAsia"/>
              </w:rPr>
              <w:t>】　　第１期　７月後半（午前中）　補習を中心に、弱点を補強</w:t>
            </w:r>
          </w:p>
          <w:p w14:paraId="71504040" w14:textId="37ABEB81" w:rsidR="001D6E20" w:rsidRPr="00FB47CF" w:rsidRDefault="001D6E20" w:rsidP="008E1B02">
            <w:pPr>
              <w:rPr>
                <w:rFonts w:ascii="HGPｺﾞｼｯｸE" w:eastAsia="HGPｺﾞｼｯｸE" w:hAnsi="HGPｺﾞｼｯｸE"/>
              </w:rPr>
            </w:pPr>
            <w:r w:rsidRPr="00FB47CF">
              <w:rPr>
                <w:rFonts w:ascii="HGPｺﾞｼｯｸE" w:eastAsia="HGPｺﾞｼｯｸE" w:hAnsi="HGPｺﾞｼｯｸE" w:hint="eastAsia"/>
              </w:rPr>
              <w:t xml:space="preserve">　　　　　　　</w:t>
            </w:r>
            <w:r w:rsidR="00B65DBA">
              <w:rPr>
                <w:rFonts w:ascii="HGPｺﾞｼｯｸE" w:eastAsia="HGPｺﾞｼｯｸE" w:hAnsi="HGPｺﾞｼｯｸE" w:hint="eastAsia"/>
              </w:rPr>
              <w:t xml:space="preserve">　　</w:t>
            </w:r>
            <w:r w:rsidRPr="00FB47CF">
              <w:rPr>
                <w:rFonts w:ascii="HGPｺﾞｼｯｸE" w:eastAsia="HGPｺﾞｼｯｸE" w:hAnsi="HGPｺﾞｼｯｸE" w:hint="eastAsia"/>
              </w:rPr>
              <w:t xml:space="preserve">　第２期　８月後半（午前中）　実践的内容で実力を向上</w:t>
            </w:r>
          </w:p>
        </w:tc>
        <w:tc>
          <w:tcPr>
            <w:tcW w:w="622" w:type="dxa"/>
            <w:vMerge/>
            <w:shd w:val="clear" w:color="auto" w:fill="CCFF99"/>
          </w:tcPr>
          <w:p w14:paraId="2EBDD44F" w14:textId="77777777" w:rsidR="001D6E20" w:rsidRPr="00FB47CF" w:rsidRDefault="001D6E20" w:rsidP="008E1B02">
            <w:pPr>
              <w:rPr>
                <w:rFonts w:ascii="HGPｺﾞｼｯｸE" w:eastAsia="HGPｺﾞｼｯｸE" w:hAnsi="HGPｺﾞｼｯｸE"/>
              </w:rPr>
            </w:pPr>
          </w:p>
        </w:tc>
      </w:tr>
      <w:tr w:rsidR="001D6E20" w:rsidRPr="00FB47CF" w14:paraId="2069DB1C" w14:textId="77777777" w:rsidTr="008E1B02">
        <w:tc>
          <w:tcPr>
            <w:tcW w:w="9120" w:type="dxa"/>
            <w:gridSpan w:val="7"/>
          </w:tcPr>
          <w:p w14:paraId="1CF4DB6B" w14:textId="77777777" w:rsidR="001D6E20" w:rsidRPr="00FB47CF" w:rsidRDefault="001D6E20" w:rsidP="008E1B02">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検定の充実</w:t>
            </w:r>
            <w:r w:rsidRPr="00FB47CF">
              <w:rPr>
                <w:rFonts w:ascii="HGPｺﾞｼｯｸE" w:eastAsia="HGPｺﾞｼｯｸE" w:hAnsi="HGPｺﾞｼｯｸE" w:hint="eastAsia"/>
              </w:rPr>
              <w:t>】　漢字検定、英語検定、数学検定、情報処理各種技能検定</w:t>
            </w:r>
          </w:p>
        </w:tc>
        <w:tc>
          <w:tcPr>
            <w:tcW w:w="622" w:type="dxa"/>
            <w:vMerge/>
            <w:shd w:val="clear" w:color="auto" w:fill="CCFF99"/>
          </w:tcPr>
          <w:p w14:paraId="7892523D" w14:textId="77777777" w:rsidR="001D6E20" w:rsidRPr="00FB47CF" w:rsidRDefault="001D6E20" w:rsidP="008E1B02">
            <w:pPr>
              <w:rPr>
                <w:rFonts w:ascii="HGPｺﾞｼｯｸE" w:eastAsia="HGPｺﾞｼｯｸE" w:hAnsi="HGPｺﾞｼｯｸE"/>
              </w:rPr>
            </w:pPr>
          </w:p>
        </w:tc>
      </w:tr>
      <w:tr w:rsidR="000C7A16" w:rsidRPr="00FB47CF" w14:paraId="1A0EDB17" w14:textId="77777777" w:rsidTr="008E1B02">
        <w:tc>
          <w:tcPr>
            <w:tcW w:w="9120" w:type="dxa"/>
            <w:gridSpan w:val="7"/>
          </w:tcPr>
          <w:p w14:paraId="180778D9" w14:textId="77777777" w:rsidR="000C7A16" w:rsidRPr="00FB47CF" w:rsidRDefault="000C7A16" w:rsidP="008E1B02">
            <w:pPr>
              <w:rPr>
                <w:rFonts w:ascii="HGPｺﾞｼｯｸE" w:eastAsia="HGPｺﾞｼｯｸE" w:hAnsi="HGPｺﾞｼｯｸE"/>
              </w:rPr>
            </w:pPr>
            <w:r>
              <w:rPr>
                <w:rFonts w:ascii="HGPｺﾞｼｯｸE" w:eastAsia="HGPｺﾞｼｯｸE" w:hAnsi="HGPｺﾞｼｯｸE" w:hint="eastAsia"/>
              </w:rPr>
              <w:t>【ＩＣＴ</w:t>
            </w:r>
            <w:r w:rsidR="00A05DE7">
              <w:rPr>
                <w:rFonts w:ascii="HGPｺﾞｼｯｸE" w:eastAsia="HGPｺﾞｼｯｸE" w:hAnsi="HGPｺﾞｼｯｸE" w:hint="eastAsia"/>
              </w:rPr>
              <w:t>教育の推進</w:t>
            </w:r>
            <w:r>
              <w:rPr>
                <w:rFonts w:ascii="HGPｺﾞｼｯｸE" w:eastAsia="HGPｺﾞｼｯｸE" w:hAnsi="HGPｺﾞｼｯｸE" w:hint="eastAsia"/>
              </w:rPr>
              <w:t>】</w:t>
            </w:r>
            <w:r w:rsidR="00A05DE7">
              <w:rPr>
                <w:rFonts w:ascii="HGPｺﾞｼｯｸE" w:eastAsia="HGPｺﾞｼｯｸE" w:hAnsi="HGPｺﾞｼｯｸE" w:hint="eastAsia"/>
              </w:rPr>
              <w:t xml:space="preserve">　一人一台</w:t>
            </w:r>
            <w:r w:rsidR="00934970">
              <w:rPr>
                <w:rFonts w:ascii="HGPｺﾞｼｯｸE" w:eastAsia="HGPｺﾞｼｯｸE" w:hAnsi="HGPｺﾞｼｯｸE" w:hint="eastAsia"/>
              </w:rPr>
              <w:t>タブレット</w:t>
            </w:r>
            <w:r w:rsidR="00A05DE7">
              <w:rPr>
                <w:rFonts w:ascii="HGPｺﾞｼｯｸE" w:eastAsia="HGPｺﾞｼｯｸE" w:hAnsi="HGPｺﾞｼｯｸE" w:hint="eastAsia"/>
              </w:rPr>
              <w:t>端末、学習支援ソフトウェア、</w:t>
            </w:r>
            <w:r w:rsidR="00934970">
              <w:rPr>
                <w:rFonts w:ascii="HGPｺﾞｼｯｸE" w:eastAsia="HGPｺﾞｼｯｸE" w:hAnsi="HGPｺﾞｼｯｸE" w:hint="eastAsia"/>
              </w:rPr>
              <w:t>校内無線LAN等の活用</w:t>
            </w:r>
          </w:p>
        </w:tc>
        <w:tc>
          <w:tcPr>
            <w:tcW w:w="622" w:type="dxa"/>
            <w:vMerge/>
            <w:shd w:val="clear" w:color="auto" w:fill="CCFF99"/>
          </w:tcPr>
          <w:p w14:paraId="71B3CEBB" w14:textId="77777777" w:rsidR="000C7A16" w:rsidRPr="00FB47CF" w:rsidRDefault="000C7A16" w:rsidP="008E1B02">
            <w:pPr>
              <w:rPr>
                <w:rFonts w:ascii="HGPｺﾞｼｯｸE" w:eastAsia="HGPｺﾞｼｯｸE" w:hAnsi="HGPｺﾞｼｯｸE"/>
              </w:rPr>
            </w:pPr>
          </w:p>
        </w:tc>
      </w:tr>
      <w:tr w:rsidR="00B65DBA" w:rsidRPr="00FB47CF" w14:paraId="6568A54F" w14:textId="77777777" w:rsidTr="00B65DBA">
        <w:trPr>
          <w:trHeight w:val="788"/>
        </w:trPr>
        <w:tc>
          <w:tcPr>
            <w:tcW w:w="4562" w:type="dxa"/>
            <w:gridSpan w:val="3"/>
            <w:tcBorders>
              <w:left w:val="single" w:sz="4" w:space="0" w:color="auto"/>
            </w:tcBorders>
          </w:tcPr>
          <w:p w14:paraId="46F7BE46" w14:textId="4EF7B2CB" w:rsidR="00B65DBA" w:rsidRPr="00FB47CF" w:rsidRDefault="00B65DBA" w:rsidP="00B65DBA">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サポートスタディ</w:t>
            </w:r>
            <w:r w:rsidRPr="00FB47CF">
              <w:rPr>
                <w:rFonts w:ascii="HGPｺﾞｼｯｸE" w:eastAsia="HGPｺﾞｼｯｸE" w:hAnsi="HGPｺﾞｼｯｸE" w:hint="eastAsia"/>
              </w:rPr>
              <w:t>】毎週水曜日、早稲田大学手話さぁくる学生</w:t>
            </w:r>
            <w:r>
              <w:rPr>
                <w:rFonts w:ascii="HGPｺﾞｼｯｸE" w:eastAsia="HGPｺﾞｼｯｸE" w:hAnsi="HGPｺﾞｼｯｸE" w:hint="eastAsia"/>
              </w:rPr>
              <w:t>の</w:t>
            </w:r>
            <w:r w:rsidRPr="00FB47CF">
              <w:rPr>
                <w:rFonts w:ascii="HGPｺﾞｼｯｸE" w:eastAsia="HGPｺﾞｼｯｸE" w:hAnsi="HGPｺﾞｼｯｸE" w:hint="eastAsia"/>
              </w:rPr>
              <w:t>学習支援による自習の取組み</w:t>
            </w:r>
          </w:p>
        </w:tc>
        <w:tc>
          <w:tcPr>
            <w:tcW w:w="4558" w:type="dxa"/>
            <w:gridSpan w:val="4"/>
          </w:tcPr>
          <w:p w14:paraId="294B50C2" w14:textId="77777777" w:rsidR="00B65DBA" w:rsidRPr="00FB47CF" w:rsidRDefault="00B65DBA" w:rsidP="008E1B02">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授業の充実</w:t>
            </w:r>
            <w:r w:rsidRPr="00FB47CF">
              <w:rPr>
                <w:rFonts w:ascii="HGPｺﾞｼｯｸE" w:eastAsia="HGPｺﾞｼｯｸE" w:hAnsi="HGPｺﾞｼｯｸE" w:hint="eastAsia"/>
              </w:rPr>
              <w:t>】７時間目授業（週１回）</w:t>
            </w:r>
          </w:p>
        </w:tc>
        <w:tc>
          <w:tcPr>
            <w:tcW w:w="622" w:type="dxa"/>
            <w:vMerge/>
            <w:shd w:val="clear" w:color="auto" w:fill="CCFF99"/>
          </w:tcPr>
          <w:p w14:paraId="4965E756" w14:textId="77777777" w:rsidR="00B65DBA" w:rsidRPr="00FB47CF" w:rsidRDefault="00B65DBA" w:rsidP="008E1B02">
            <w:pPr>
              <w:rPr>
                <w:rFonts w:ascii="HGPｺﾞｼｯｸE" w:eastAsia="HGPｺﾞｼｯｸE" w:hAnsi="HGPｺﾞｼｯｸE"/>
              </w:rPr>
            </w:pPr>
          </w:p>
        </w:tc>
      </w:tr>
      <w:tr w:rsidR="0077095F" w:rsidRPr="00FB47CF" w14:paraId="322A3C85" w14:textId="77777777" w:rsidTr="000C7A16">
        <w:trPr>
          <w:trHeight w:val="360"/>
        </w:trPr>
        <w:tc>
          <w:tcPr>
            <w:tcW w:w="4562" w:type="dxa"/>
            <w:gridSpan w:val="3"/>
            <w:vMerge w:val="restart"/>
            <w:tcBorders>
              <w:left w:val="nil"/>
              <w:bottom w:val="nil"/>
              <w:right w:val="nil"/>
            </w:tcBorders>
          </w:tcPr>
          <w:p w14:paraId="372D50E9" w14:textId="77777777" w:rsidR="0077095F" w:rsidRPr="00FB47CF" w:rsidRDefault="0077095F" w:rsidP="0077095F">
            <w:pPr>
              <w:rPr>
                <w:rFonts w:ascii="HGPｺﾞｼｯｸE" w:eastAsia="HGPｺﾞｼｯｸE" w:hAnsi="HGPｺﾞｼｯｸE"/>
                <w:b/>
                <w:szCs w:val="21"/>
              </w:rPr>
            </w:pPr>
            <w:r w:rsidRPr="00FB47CF">
              <w:rPr>
                <w:rFonts w:ascii="HGPｺﾞｼｯｸE" w:eastAsia="HGPｺﾞｼｯｸE" w:hAnsi="HGPｺﾞｼｯｸE" w:hint="eastAsia"/>
                <w:b/>
                <w:szCs w:val="21"/>
              </w:rPr>
              <w:t>※研究授業の全員実施</w:t>
            </w:r>
          </w:p>
          <w:p w14:paraId="6085BC94" w14:textId="77777777" w:rsidR="0077095F" w:rsidRPr="00FB47CF" w:rsidRDefault="0077095F" w:rsidP="0077095F">
            <w:pPr>
              <w:rPr>
                <w:rFonts w:ascii="HGPｺﾞｼｯｸE" w:eastAsia="HGPｺﾞｼｯｸE" w:hAnsi="HGPｺﾞｼｯｸE"/>
                <w:b/>
                <w:szCs w:val="21"/>
              </w:rPr>
            </w:pPr>
            <w:r w:rsidRPr="00FB47CF">
              <w:rPr>
                <w:rFonts w:ascii="HGPｺﾞｼｯｸE" w:eastAsia="HGPｺﾞｼｯｸE" w:hAnsi="HGPｺﾞｼｯｸE" w:hint="eastAsia"/>
                <w:b/>
                <w:szCs w:val="21"/>
              </w:rPr>
              <w:t>※組織的なＯＪＴ体制</w:t>
            </w:r>
          </w:p>
          <w:p w14:paraId="05A073FA" w14:textId="77777777" w:rsidR="0077095F" w:rsidRPr="00FB47CF" w:rsidRDefault="0077095F" w:rsidP="0077095F">
            <w:pPr>
              <w:rPr>
                <w:rFonts w:ascii="HGPｺﾞｼｯｸE" w:eastAsia="HGPｺﾞｼｯｸE" w:hAnsi="HGPｺﾞｼｯｸE"/>
                <w:sz w:val="20"/>
                <w:szCs w:val="20"/>
              </w:rPr>
            </w:pPr>
            <w:r w:rsidRPr="00FB47CF">
              <w:rPr>
                <w:rFonts w:ascii="HGPｺﾞｼｯｸE" w:eastAsia="HGPｺﾞｼｯｸE" w:hAnsi="HGPｺﾞｼｯｸE" w:hint="eastAsia"/>
                <w:b/>
                <w:szCs w:val="21"/>
              </w:rPr>
              <w:t>※予備校の教員</w:t>
            </w:r>
            <w:r w:rsidRPr="00FB47CF">
              <w:rPr>
                <w:rFonts w:ascii="HGPｺﾞｼｯｸE" w:eastAsia="HGPｺﾞｼｯｸE" w:hAnsi="HGPｺﾞｼｯｸE" w:hint="eastAsia"/>
                <w:b/>
                <w:kern w:val="0"/>
                <w:szCs w:val="21"/>
              </w:rPr>
              <w:t>プログラム</w:t>
            </w:r>
            <w:r w:rsidRPr="00FB47CF">
              <w:rPr>
                <w:rFonts w:ascii="HGPｺﾞｼｯｸE" w:eastAsia="HGPｺﾞｼｯｸE" w:hAnsi="HGPｺﾞｼｯｸE" w:hint="eastAsia"/>
                <w:b/>
                <w:szCs w:val="21"/>
              </w:rPr>
              <w:t>に参加</w:t>
            </w:r>
          </w:p>
        </w:tc>
        <w:tc>
          <w:tcPr>
            <w:tcW w:w="1392" w:type="dxa"/>
            <w:tcBorders>
              <w:left w:val="nil"/>
              <w:bottom w:val="nil"/>
            </w:tcBorders>
          </w:tcPr>
          <w:p w14:paraId="778DFB1C" w14:textId="77777777" w:rsidR="0077095F" w:rsidRPr="00FB47CF" w:rsidRDefault="0077095F" w:rsidP="0077095F">
            <w:pPr>
              <w:rPr>
                <w:rFonts w:ascii="HGPｺﾞｼｯｸE" w:eastAsia="HGPｺﾞｼｯｸE" w:hAnsi="HGPｺﾞｼｯｸE"/>
              </w:rPr>
            </w:pPr>
          </w:p>
        </w:tc>
        <w:tc>
          <w:tcPr>
            <w:tcW w:w="3166" w:type="dxa"/>
            <w:gridSpan w:val="3"/>
            <w:tcBorders>
              <w:left w:val="nil"/>
              <w:bottom w:val="single" w:sz="4" w:space="0" w:color="auto"/>
            </w:tcBorders>
          </w:tcPr>
          <w:p w14:paraId="1CE75158" w14:textId="77777777" w:rsidR="0077095F" w:rsidRPr="00FB47CF" w:rsidRDefault="0077095F" w:rsidP="0077095F">
            <w:pPr>
              <w:rPr>
                <w:rFonts w:ascii="HGPｺﾞｼｯｸE" w:eastAsia="HGPｺﾞｼｯｸE" w:hAnsi="HGPｺﾞｼｯｸE"/>
              </w:rPr>
            </w:pPr>
            <w:r w:rsidRPr="00FB47CF">
              <w:rPr>
                <w:rFonts w:ascii="HGPｺﾞｼｯｸE" w:eastAsia="HGPｺﾞｼｯｸE" w:hAnsi="HGPｺﾞｼｯｸE" w:hint="eastAsia"/>
              </w:rPr>
              <w:t>【</w:t>
            </w:r>
            <w:r w:rsidRPr="00FB47CF">
              <w:rPr>
                <w:rFonts w:ascii="HGPｺﾞｼｯｸE" w:eastAsia="HGPｺﾞｼｯｸE" w:hAnsi="HGPｺﾞｼｯｸE" w:hint="eastAsia"/>
                <w:b/>
              </w:rPr>
              <w:t>コース</w:t>
            </w:r>
            <w:r w:rsidRPr="00FB47CF">
              <w:rPr>
                <w:rFonts w:ascii="HGPｺﾞｼｯｸE" w:eastAsia="HGPｺﾞｼｯｸE" w:hAnsi="HGPｺﾞｼｯｸE" w:hint="eastAsia"/>
              </w:rPr>
              <w:t>】理系、文系、総合系</w:t>
            </w:r>
          </w:p>
        </w:tc>
        <w:tc>
          <w:tcPr>
            <w:tcW w:w="622" w:type="dxa"/>
            <w:vMerge/>
            <w:shd w:val="clear" w:color="auto" w:fill="CCFF99"/>
          </w:tcPr>
          <w:p w14:paraId="71284D4B" w14:textId="77777777" w:rsidR="0077095F" w:rsidRPr="00FB47CF" w:rsidRDefault="0077095F" w:rsidP="0077095F">
            <w:pPr>
              <w:rPr>
                <w:rFonts w:ascii="HGPｺﾞｼｯｸE" w:eastAsia="HGPｺﾞｼｯｸE" w:hAnsi="HGPｺﾞｼｯｸE"/>
              </w:rPr>
            </w:pPr>
          </w:p>
        </w:tc>
      </w:tr>
      <w:tr w:rsidR="000C7A16" w:rsidRPr="00FB47CF" w14:paraId="2640B550" w14:textId="77777777" w:rsidTr="00A53992">
        <w:trPr>
          <w:gridAfter w:val="5"/>
          <w:wAfter w:w="5180" w:type="dxa"/>
          <w:trHeight w:val="423"/>
        </w:trPr>
        <w:tc>
          <w:tcPr>
            <w:tcW w:w="4562" w:type="dxa"/>
            <w:gridSpan w:val="3"/>
            <w:vMerge/>
            <w:tcBorders>
              <w:left w:val="nil"/>
              <w:bottom w:val="nil"/>
              <w:right w:val="nil"/>
            </w:tcBorders>
          </w:tcPr>
          <w:p w14:paraId="196080FA" w14:textId="77777777" w:rsidR="000C7A16" w:rsidRPr="00FB47CF" w:rsidRDefault="000C7A16" w:rsidP="0077095F">
            <w:pPr>
              <w:rPr>
                <w:rFonts w:ascii="HGPｺﾞｼｯｸE" w:eastAsia="HGPｺﾞｼｯｸE" w:hAnsi="HGPｺﾞｼｯｸE"/>
              </w:rPr>
            </w:pPr>
          </w:p>
        </w:tc>
      </w:tr>
    </w:tbl>
    <w:p w14:paraId="1B788446" w14:textId="2494A56E" w:rsidR="00593C50" w:rsidRDefault="00593C50"/>
    <w:sectPr w:rsidR="00593C50" w:rsidSect="001D6E2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827A" w14:textId="77777777" w:rsidR="00B559D3" w:rsidRDefault="00B559D3" w:rsidP="0077095F">
      <w:r>
        <w:separator/>
      </w:r>
    </w:p>
  </w:endnote>
  <w:endnote w:type="continuationSeparator" w:id="0">
    <w:p w14:paraId="5C9E6CE9" w14:textId="77777777" w:rsidR="00B559D3" w:rsidRDefault="00B559D3" w:rsidP="0077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0E3D" w14:textId="77777777" w:rsidR="00B559D3" w:rsidRDefault="00B559D3" w:rsidP="0077095F">
      <w:r>
        <w:separator/>
      </w:r>
    </w:p>
  </w:footnote>
  <w:footnote w:type="continuationSeparator" w:id="0">
    <w:p w14:paraId="44D57F6E" w14:textId="77777777" w:rsidR="00B559D3" w:rsidRDefault="00B559D3" w:rsidP="0077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7B3B"/>
    <w:multiLevelType w:val="hybridMultilevel"/>
    <w:tmpl w:val="D27EBE22"/>
    <w:lvl w:ilvl="0" w:tplc="05CE1FA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6268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0D"/>
    <w:rsid w:val="000C7A16"/>
    <w:rsid w:val="001C42E0"/>
    <w:rsid w:val="001D6E20"/>
    <w:rsid w:val="0032290D"/>
    <w:rsid w:val="00445C7D"/>
    <w:rsid w:val="00593C50"/>
    <w:rsid w:val="0077095F"/>
    <w:rsid w:val="00934970"/>
    <w:rsid w:val="00A05DE7"/>
    <w:rsid w:val="00A53992"/>
    <w:rsid w:val="00AD71ED"/>
    <w:rsid w:val="00B559D3"/>
    <w:rsid w:val="00B65DBA"/>
    <w:rsid w:val="00C12CEE"/>
    <w:rsid w:val="00C3428D"/>
    <w:rsid w:val="00FB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796EB"/>
  <w15:chartTrackingRefBased/>
  <w15:docId w15:val="{FD8FA87A-E4A3-4438-8C75-5BD65777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6E20"/>
    <w:pPr>
      <w:ind w:leftChars="400" w:left="840"/>
    </w:pPr>
  </w:style>
  <w:style w:type="paragraph" w:styleId="a5">
    <w:name w:val="header"/>
    <w:basedOn w:val="a"/>
    <w:link w:val="a6"/>
    <w:uiPriority w:val="99"/>
    <w:unhideWhenUsed/>
    <w:rsid w:val="0077095F"/>
    <w:pPr>
      <w:tabs>
        <w:tab w:val="center" w:pos="4252"/>
        <w:tab w:val="right" w:pos="8504"/>
      </w:tabs>
      <w:snapToGrid w:val="0"/>
    </w:pPr>
  </w:style>
  <w:style w:type="character" w:customStyle="1" w:styleId="a6">
    <w:name w:val="ヘッダー (文字)"/>
    <w:basedOn w:val="a0"/>
    <w:link w:val="a5"/>
    <w:uiPriority w:val="99"/>
    <w:rsid w:val="0077095F"/>
  </w:style>
  <w:style w:type="paragraph" w:styleId="a7">
    <w:name w:val="footer"/>
    <w:basedOn w:val="a"/>
    <w:link w:val="a8"/>
    <w:uiPriority w:val="99"/>
    <w:unhideWhenUsed/>
    <w:rsid w:val="0077095F"/>
    <w:pPr>
      <w:tabs>
        <w:tab w:val="center" w:pos="4252"/>
        <w:tab w:val="right" w:pos="8504"/>
      </w:tabs>
      <w:snapToGrid w:val="0"/>
    </w:pPr>
  </w:style>
  <w:style w:type="character" w:customStyle="1" w:styleId="a8">
    <w:name w:val="フッター (文字)"/>
    <w:basedOn w:val="a0"/>
    <w:link w:val="a7"/>
    <w:uiPriority w:val="99"/>
    <w:rsid w:val="0077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561</Characters>
  <Application>Microsoft Office Word</Application>
  <DocSecurity>0</DocSecurity>
  <Lines>561</Lines>
  <Paragraphs>252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佐々木　桃子</cp:lastModifiedBy>
  <cp:revision>2</cp:revision>
  <dcterms:created xsi:type="dcterms:W3CDTF">2026-04-15T06:06:00Z</dcterms:created>
  <dcterms:modified xsi:type="dcterms:W3CDTF">2026-04-15T06:06:00Z</dcterms:modified>
</cp:coreProperties>
</file>